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9771A6">
        <w:rPr>
          <w:rFonts w:ascii="Arial" w:hAnsi="Arial" w:cs="Arial"/>
          <w:b/>
          <w:sz w:val="28"/>
          <w:szCs w:val="28"/>
        </w:rPr>
        <w:t>14</w:t>
      </w:r>
      <w:bookmarkStart w:id="0" w:name="_GoBack"/>
      <w:bookmarkEnd w:id="0"/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9C" w:rsidRDefault="0022299C" w:rsidP="009207A4">
      <w:pPr>
        <w:spacing w:after="0" w:line="240" w:lineRule="auto"/>
      </w:pPr>
      <w:r>
        <w:separator/>
      </w:r>
    </w:p>
  </w:endnote>
  <w:endnote w:type="continuationSeparator" w:id="0">
    <w:p w:rsidR="0022299C" w:rsidRDefault="0022299C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B" w:rsidRDefault="000F4A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9D5F0C" w:rsidP="0022536C">
    <w:pPr>
      <w:pStyle w:val="Pta"/>
    </w:pPr>
    <w:r w:rsidRPr="009D5F0C">
      <w:rPr>
        <w:rFonts w:ascii="Arial" w:hAnsi="Arial" w:cs="Arial"/>
        <w:color w:val="808080"/>
        <w:sz w:val="20"/>
        <w:szCs w:val="20"/>
      </w:rPr>
      <w:t>ŠFRB_ŽIADOSŤ O POSKYTNUTIE PODPORY_PO-NB_výstavba-Obec_01_2018</w:t>
    </w:r>
    <w:r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9771A6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9C" w:rsidRDefault="0022299C" w:rsidP="009207A4">
      <w:pPr>
        <w:spacing w:after="0" w:line="240" w:lineRule="auto"/>
      </w:pPr>
      <w:r>
        <w:separator/>
      </w:r>
    </w:p>
  </w:footnote>
  <w:footnote w:type="continuationSeparator" w:id="0">
    <w:p w:rsidR="0022299C" w:rsidRDefault="0022299C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B" w:rsidRDefault="000F4AD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20E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299C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9225A"/>
    <w:rsid w:val="008B0116"/>
    <w:rsid w:val="008E14B3"/>
    <w:rsid w:val="008F5D6E"/>
    <w:rsid w:val="009101FF"/>
    <w:rsid w:val="009207A4"/>
    <w:rsid w:val="00923FB8"/>
    <w:rsid w:val="00941773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280-06B7-4185-AA95-68E9CB2E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Marta Vosyková</cp:lastModifiedBy>
  <cp:revision>8</cp:revision>
  <cp:lastPrinted>2016-11-24T09:18:00Z</cp:lastPrinted>
  <dcterms:created xsi:type="dcterms:W3CDTF">2017-10-23T12:01:00Z</dcterms:created>
  <dcterms:modified xsi:type="dcterms:W3CDTF">2017-11-07T09:11:00Z</dcterms:modified>
</cp:coreProperties>
</file>